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B22" w:rsidRDefault="00B02B22" w:rsidP="00B02B22">
      <w:pPr>
        <w:shd w:val="clear" w:color="auto" w:fill="FFFFFF"/>
        <w:spacing w:after="360" w:line="360" w:lineRule="atLeast"/>
        <w:textAlignment w:val="baseline"/>
        <w:rPr>
          <w:rFonts w:ascii="Source Sans Pro" w:eastAsia="Times New Roman" w:hAnsi="Source Sans Pro" w:cs="Times New Roman"/>
          <w:color w:val="565656"/>
          <w:sz w:val="24"/>
          <w:szCs w:val="24"/>
          <w:lang w:eastAsia="pt-BR"/>
        </w:rPr>
      </w:pPr>
    </w:p>
    <w:p w:rsidR="00B02B22" w:rsidRPr="00003A97" w:rsidRDefault="00B02B22" w:rsidP="00B02B22">
      <w:pPr>
        <w:shd w:val="clear" w:color="auto" w:fill="FFFFFF"/>
        <w:spacing w:after="360" w:line="360" w:lineRule="atLeast"/>
        <w:jc w:val="both"/>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 xml:space="preserve">A Prefeitura Municipal de </w:t>
      </w:r>
      <w:r>
        <w:rPr>
          <w:rFonts w:ascii="Source Sans Pro" w:eastAsia="Times New Roman" w:hAnsi="Source Sans Pro" w:cs="Times New Roman"/>
          <w:color w:val="565656"/>
          <w:sz w:val="24"/>
          <w:szCs w:val="24"/>
          <w:lang w:eastAsia="pt-BR"/>
        </w:rPr>
        <w:t>Iguatemi - MS</w:t>
      </w:r>
      <w:r w:rsidRPr="00003A97">
        <w:rPr>
          <w:rFonts w:ascii="Source Sans Pro" w:eastAsia="Times New Roman" w:hAnsi="Source Sans Pro" w:cs="Times New Roman"/>
          <w:color w:val="565656"/>
          <w:sz w:val="24"/>
          <w:szCs w:val="24"/>
          <w:lang w:eastAsia="pt-BR"/>
        </w:rPr>
        <w:t>, através da Comissão Permanente de Licitações, CONVOCA todas as empresas interessadas em se cadastrarem ou se recadastrarem junto ao quadro de fornecedores, para obtenção de CERTIFICADO DE REGISTRO CADASTRAL, que os mesmos deverão comparecer no horário de funcionamento à</w:t>
      </w:r>
      <w:r>
        <w:rPr>
          <w:rFonts w:ascii="Source Sans Pro" w:eastAsia="Times New Roman" w:hAnsi="Source Sans Pro" w:cs="Times New Roman"/>
          <w:color w:val="565656"/>
          <w:sz w:val="24"/>
          <w:szCs w:val="24"/>
          <w:lang w:eastAsia="pt-BR"/>
        </w:rPr>
        <w:t xml:space="preserve"> Laudelino Peixoto</w:t>
      </w:r>
      <w:r w:rsidRPr="00003A97">
        <w:rPr>
          <w:rFonts w:ascii="Source Sans Pro" w:eastAsia="Times New Roman" w:hAnsi="Source Sans Pro" w:cs="Times New Roman"/>
          <w:color w:val="565656"/>
          <w:sz w:val="24"/>
          <w:szCs w:val="24"/>
          <w:lang w:eastAsia="pt-BR"/>
        </w:rPr>
        <w:t xml:space="preserve">, </w:t>
      </w:r>
      <w:r>
        <w:rPr>
          <w:rFonts w:ascii="Source Sans Pro" w:eastAsia="Times New Roman" w:hAnsi="Source Sans Pro" w:cs="Times New Roman"/>
          <w:color w:val="565656"/>
          <w:sz w:val="24"/>
          <w:szCs w:val="24"/>
          <w:lang w:eastAsia="pt-BR"/>
        </w:rPr>
        <w:t>871</w:t>
      </w:r>
      <w:r w:rsidRPr="00003A97">
        <w:rPr>
          <w:rFonts w:ascii="Source Sans Pro" w:eastAsia="Times New Roman" w:hAnsi="Source Sans Pro" w:cs="Times New Roman"/>
          <w:color w:val="565656"/>
          <w:sz w:val="24"/>
          <w:szCs w:val="24"/>
          <w:lang w:eastAsia="pt-BR"/>
        </w:rPr>
        <w:t>, nesta</w:t>
      </w:r>
      <w:r>
        <w:rPr>
          <w:rFonts w:ascii="Source Sans Pro" w:eastAsia="Times New Roman" w:hAnsi="Source Sans Pro" w:cs="Times New Roman"/>
          <w:color w:val="565656"/>
          <w:sz w:val="24"/>
          <w:szCs w:val="24"/>
          <w:lang w:eastAsia="pt-BR"/>
        </w:rPr>
        <w:t xml:space="preserve"> cidade</w:t>
      </w:r>
      <w:r w:rsidRPr="00003A97">
        <w:rPr>
          <w:rFonts w:ascii="Source Sans Pro" w:eastAsia="Times New Roman" w:hAnsi="Source Sans Pro" w:cs="Times New Roman"/>
          <w:color w:val="565656"/>
          <w:sz w:val="24"/>
          <w:szCs w:val="24"/>
          <w:lang w:eastAsia="pt-BR"/>
        </w:rPr>
        <w:t>, munidos dos documentos abaixo relacionados, originais ou copias autenticadas, de acordo com a Lei n.º 8.666/93 e suas alterações.</w:t>
      </w:r>
    </w:p>
    <w:p w:rsidR="00B02B22" w:rsidRPr="00003A97" w:rsidRDefault="00B02B22" w:rsidP="00B02B22">
      <w:pPr>
        <w:shd w:val="clear" w:color="auto" w:fill="FFFFFF"/>
        <w:spacing w:after="0" w:line="360" w:lineRule="atLeast"/>
        <w:textAlignment w:val="baseline"/>
        <w:rPr>
          <w:rFonts w:ascii="Source Sans Pro" w:eastAsia="Times New Roman" w:hAnsi="Source Sans Pro" w:cs="Times New Roman"/>
          <w:color w:val="565656"/>
          <w:sz w:val="24"/>
          <w:szCs w:val="24"/>
          <w:lang w:eastAsia="pt-BR"/>
        </w:rPr>
      </w:pPr>
      <w:r w:rsidRPr="00003A97">
        <w:rPr>
          <w:rFonts w:ascii="inherit" w:eastAsia="Times New Roman" w:hAnsi="inherit" w:cs="Times New Roman"/>
          <w:b/>
          <w:bCs/>
          <w:color w:val="565656"/>
          <w:sz w:val="24"/>
          <w:szCs w:val="24"/>
          <w:bdr w:val="none" w:sz="0" w:space="0" w:color="auto" w:frame="1"/>
          <w:lang w:eastAsia="pt-BR"/>
        </w:rPr>
        <w:t>1.0 HABILITAÇÃO JURÍDICA E FISCAL</w:t>
      </w:r>
      <w:r w:rsidRPr="00003A97">
        <w:rPr>
          <w:rFonts w:ascii="Source Sans Pro" w:eastAsia="Times New Roman" w:hAnsi="Source Sans Pro" w:cs="Times New Roman"/>
          <w:color w:val="565656"/>
          <w:sz w:val="24"/>
          <w:szCs w:val="24"/>
          <w:lang w:eastAsia="pt-BR"/>
        </w:rPr>
        <w:br/>
        <w:t>Contrato Social, devidamente registrado na Junta Comercial, ou Estatuto no caso de Sociedade por ações, acompanhamento de documentos de seus administradores;</w:t>
      </w:r>
      <w:r w:rsidRPr="00003A97">
        <w:rPr>
          <w:rFonts w:ascii="Source Sans Pro" w:eastAsia="Times New Roman" w:hAnsi="Source Sans Pro" w:cs="Times New Roman"/>
          <w:color w:val="565656"/>
          <w:sz w:val="24"/>
          <w:szCs w:val="24"/>
          <w:lang w:eastAsia="pt-BR"/>
        </w:rPr>
        <w:br/>
        <w:t>Cédula de Identidade dos sócios;</w:t>
      </w:r>
      <w:r w:rsidRPr="00003A97">
        <w:rPr>
          <w:rFonts w:ascii="Source Sans Pro" w:eastAsia="Times New Roman" w:hAnsi="Source Sans Pro" w:cs="Times New Roman"/>
          <w:color w:val="565656"/>
          <w:sz w:val="24"/>
          <w:szCs w:val="24"/>
          <w:lang w:eastAsia="pt-BR"/>
        </w:rPr>
        <w:br/>
        <w:t>Cadastro Pessoa Física – CPF dos sócios;</w:t>
      </w:r>
      <w:r w:rsidRPr="00003A97">
        <w:rPr>
          <w:rFonts w:ascii="Source Sans Pro" w:eastAsia="Times New Roman" w:hAnsi="Source Sans Pro" w:cs="Times New Roman"/>
          <w:color w:val="565656"/>
          <w:sz w:val="24"/>
          <w:szCs w:val="24"/>
          <w:lang w:eastAsia="pt-BR"/>
        </w:rPr>
        <w:br/>
        <w:t>Cadastro Nacional de Pessoa Jurídica – CNPJ</w:t>
      </w:r>
      <w:r w:rsidRPr="00003A97">
        <w:rPr>
          <w:rFonts w:ascii="Source Sans Pro" w:eastAsia="Times New Roman" w:hAnsi="Source Sans Pro" w:cs="Times New Roman"/>
          <w:color w:val="565656"/>
          <w:sz w:val="24"/>
          <w:szCs w:val="24"/>
          <w:lang w:eastAsia="pt-BR"/>
        </w:rPr>
        <w:br/>
        <w:t>Inscrição Estadual – (FAC);</w:t>
      </w:r>
      <w:bookmarkStart w:id="0" w:name="_GoBack"/>
      <w:bookmarkEnd w:id="0"/>
      <w:r w:rsidRPr="00003A97">
        <w:rPr>
          <w:rFonts w:ascii="Source Sans Pro" w:eastAsia="Times New Roman" w:hAnsi="Source Sans Pro" w:cs="Times New Roman"/>
          <w:color w:val="565656"/>
          <w:sz w:val="24"/>
          <w:szCs w:val="24"/>
          <w:lang w:eastAsia="pt-BR"/>
        </w:rPr>
        <w:br/>
        <w:t>Inscrição Municipal (ALVARÁ);</w:t>
      </w:r>
      <w:r w:rsidRPr="00003A97">
        <w:rPr>
          <w:rFonts w:ascii="Source Sans Pro" w:eastAsia="Times New Roman" w:hAnsi="Source Sans Pro" w:cs="Times New Roman"/>
          <w:color w:val="565656"/>
          <w:sz w:val="24"/>
          <w:szCs w:val="24"/>
          <w:lang w:eastAsia="pt-BR"/>
        </w:rPr>
        <w:br/>
        <w:t>Certidão Negativa de Débito Federal; (conjuntiva)</w:t>
      </w:r>
      <w:r w:rsidRPr="00003A97">
        <w:rPr>
          <w:rFonts w:ascii="Source Sans Pro" w:eastAsia="Times New Roman" w:hAnsi="Source Sans Pro" w:cs="Times New Roman"/>
          <w:color w:val="565656"/>
          <w:sz w:val="24"/>
          <w:szCs w:val="24"/>
          <w:lang w:eastAsia="pt-BR"/>
        </w:rPr>
        <w:br/>
        <w:t>Certidão Negativa de Débito Estadual;</w:t>
      </w:r>
      <w:r w:rsidRPr="00003A97">
        <w:rPr>
          <w:rFonts w:ascii="Source Sans Pro" w:eastAsia="Times New Roman" w:hAnsi="Source Sans Pro" w:cs="Times New Roman"/>
          <w:color w:val="565656"/>
          <w:sz w:val="24"/>
          <w:szCs w:val="24"/>
          <w:lang w:eastAsia="pt-BR"/>
        </w:rPr>
        <w:br/>
        <w:t>Certidão Negativa de Débito Municipal;</w:t>
      </w:r>
      <w:r w:rsidRPr="00003A97">
        <w:rPr>
          <w:rFonts w:ascii="Source Sans Pro" w:eastAsia="Times New Roman" w:hAnsi="Source Sans Pro" w:cs="Times New Roman"/>
          <w:color w:val="565656"/>
          <w:sz w:val="24"/>
          <w:szCs w:val="24"/>
          <w:lang w:eastAsia="pt-BR"/>
        </w:rPr>
        <w:br/>
        <w:t>Certidão Negativa de Regularidade Social perante o FGTS;</w:t>
      </w:r>
      <w:r w:rsidRPr="00003A97">
        <w:rPr>
          <w:rFonts w:ascii="Source Sans Pro" w:eastAsia="Times New Roman" w:hAnsi="Source Sans Pro" w:cs="Times New Roman"/>
          <w:color w:val="565656"/>
          <w:sz w:val="24"/>
          <w:szCs w:val="24"/>
          <w:lang w:eastAsia="pt-BR"/>
        </w:rPr>
        <w:br/>
        <w:t>Certidão Negativa de débitos trabalhista – CNDT.</w:t>
      </w:r>
    </w:p>
    <w:p w:rsidR="00B02B22" w:rsidRPr="00003A97" w:rsidRDefault="00B02B22" w:rsidP="00B02B22">
      <w:pPr>
        <w:numPr>
          <w:ilvl w:val="0"/>
          <w:numId w:val="1"/>
        </w:numPr>
        <w:shd w:val="clear" w:color="auto" w:fill="FFFFFF"/>
        <w:spacing w:after="0" w:line="360" w:lineRule="atLeast"/>
        <w:textAlignment w:val="baseline"/>
        <w:rPr>
          <w:rFonts w:ascii="inherit" w:eastAsia="Times New Roman" w:hAnsi="inherit" w:cs="Times New Roman"/>
          <w:color w:val="565656"/>
          <w:sz w:val="24"/>
          <w:szCs w:val="24"/>
          <w:lang w:eastAsia="pt-BR"/>
        </w:rPr>
      </w:pPr>
      <w:r w:rsidRPr="00003A97">
        <w:rPr>
          <w:rFonts w:ascii="inherit" w:eastAsia="Times New Roman" w:hAnsi="inherit" w:cs="Times New Roman"/>
          <w:b/>
          <w:bCs/>
          <w:color w:val="565656"/>
          <w:sz w:val="24"/>
          <w:szCs w:val="24"/>
          <w:bdr w:val="none" w:sz="0" w:space="0" w:color="auto" w:frame="1"/>
          <w:lang w:eastAsia="pt-BR"/>
        </w:rPr>
        <w:t>QUALIFICAÇÃO TÉCNICA</w:t>
      </w:r>
      <w:r w:rsidRPr="00003A97">
        <w:rPr>
          <w:rFonts w:ascii="inherit" w:eastAsia="Times New Roman" w:hAnsi="inherit" w:cs="Times New Roman"/>
          <w:color w:val="565656"/>
          <w:sz w:val="24"/>
          <w:szCs w:val="24"/>
          <w:lang w:eastAsia="pt-BR"/>
        </w:rPr>
        <w:br/>
        <w:t xml:space="preserve">Registro de Inscrição na entidade profissional Competente, </w:t>
      </w:r>
      <w:proofErr w:type="gramStart"/>
      <w:r w:rsidRPr="00003A97">
        <w:rPr>
          <w:rFonts w:ascii="inherit" w:eastAsia="Times New Roman" w:hAnsi="inherit" w:cs="Times New Roman"/>
          <w:color w:val="565656"/>
          <w:sz w:val="24"/>
          <w:szCs w:val="24"/>
          <w:lang w:eastAsia="pt-BR"/>
        </w:rPr>
        <w:t>VÁLIDO;</w:t>
      </w:r>
      <w:r w:rsidRPr="00003A97">
        <w:rPr>
          <w:rFonts w:ascii="inherit" w:eastAsia="Times New Roman" w:hAnsi="inherit" w:cs="Times New Roman"/>
          <w:color w:val="565656"/>
          <w:sz w:val="24"/>
          <w:szCs w:val="24"/>
          <w:lang w:eastAsia="pt-BR"/>
        </w:rPr>
        <w:br/>
        <w:t>Alvará</w:t>
      </w:r>
      <w:proofErr w:type="gramEnd"/>
      <w:r w:rsidRPr="00003A97">
        <w:rPr>
          <w:rFonts w:ascii="inherit" w:eastAsia="Times New Roman" w:hAnsi="inherit" w:cs="Times New Roman"/>
          <w:color w:val="565656"/>
          <w:sz w:val="24"/>
          <w:szCs w:val="24"/>
          <w:lang w:eastAsia="pt-BR"/>
        </w:rPr>
        <w:t xml:space="preserve"> da vigilância Sanitária Municipal e/ou estadual e Alvará da Vigilância Sanitária (ANVISA), para as atividades de Armazenagem e distribuição de medicamentos e Correlatos.</w:t>
      </w:r>
    </w:p>
    <w:p w:rsidR="00B02B22" w:rsidRPr="00003A97" w:rsidRDefault="00B02B22" w:rsidP="00B02B22">
      <w:pPr>
        <w:numPr>
          <w:ilvl w:val="0"/>
          <w:numId w:val="2"/>
        </w:numPr>
        <w:shd w:val="clear" w:color="auto" w:fill="FFFFFF"/>
        <w:spacing w:after="0" w:line="360" w:lineRule="atLeast"/>
        <w:textAlignment w:val="baseline"/>
        <w:rPr>
          <w:rFonts w:ascii="inherit" w:eastAsia="Times New Roman" w:hAnsi="inherit" w:cs="Times New Roman"/>
          <w:color w:val="565656"/>
          <w:sz w:val="24"/>
          <w:szCs w:val="24"/>
          <w:lang w:eastAsia="pt-BR"/>
        </w:rPr>
      </w:pPr>
      <w:r w:rsidRPr="00003A97">
        <w:rPr>
          <w:rFonts w:ascii="inherit" w:eastAsia="Times New Roman" w:hAnsi="inherit" w:cs="Times New Roman"/>
          <w:b/>
          <w:bCs/>
          <w:color w:val="565656"/>
          <w:sz w:val="24"/>
          <w:szCs w:val="24"/>
          <w:bdr w:val="none" w:sz="0" w:space="0" w:color="auto" w:frame="1"/>
          <w:lang w:eastAsia="pt-BR"/>
        </w:rPr>
        <w:t> QUALIFICAÇÃO ECONÔMICA FINANCEIRA</w:t>
      </w:r>
      <w:r w:rsidRPr="00003A97">
        <w:rPr>
          <w:rFonts w:ascii="inherit" w:eastAsia="Times New Roman" w:hAnsi="inherit" w:cs="Times New Roman"/>
          <w:color w:val="565656"/>
          <w:sz w:val="24"/>
          <w:szCs w:val="24"/>
          <w:lang w:eastAsia="pt-BR"/>
        </w:rPr>
        <w:br/>
        <w:t xml:space="preserve">Balanço Patrimonial e demonstrações Contábeis do último </w:t>
      </w:r>
      <w:proofErr w:type="gramStart"/>
      <w:r w:rsidRPr="00003A97">
        <w:rPr>
          <w:rFonts w:ascii="inherit" w:eastAsia="Times New Roman" w:hAnsi="inherit" w:cs="Times New Roman"/>
          <w:color w:val="565656"/>
          <w:sz w:val="24"/>
          <w:szCs w:val="24"/>
          <w:lang w:eastAsia="pt-BR"/>
        </w:rPr>
        <w:t>exercício;</w:t>
      </w:r>
      <w:r w:rsidRPr="00003A97">
        <w:rPr>
          <w:rFonts w:ascii="inherit" w:eastAsia="Times New Roman" w:hAnsi="inherit" w:cs="Times New Roman"/>
          <w:color w:val="565656"/>
          <w:sz w:val="24"/>
          <w:szCs w:val="24"/>
          <w:lang w:eastAsia="pt-BR"/>
        </w:rPr>
        <w:br/>
        <w:t>Certidão</w:t>
      </w:r>
      <w:proofErr w:type="gramEnd"/>
      <w:r w:rsidRPr="00003A97">
        <w:rPr>
          <w:rFonts w:ascii="inherit" w:eastAsia="Times New Roman" w:hAnsi="inherit" w:cs="Times New Roman"/>
          <w:color w:val="565656"/>
          <w:sz w:val="24"/>
          <w:szCs w:val="24"/>
          <w:lang w:eastAsia="pt-BR"/>
        </w:rPr>
        <w:t xml:space="preserve"> Negativa de Pedido de Falência e Concordata;</w:t>
      </w:r>
    </w:p>
    <w:p w:rsidR="00B02B22" w:rsidRDefault="00B02B22" w:rsidP="00B02B22">
      <w:pPr>
        <w:shd w:val="clear" w:color="auto" w:fill="FFFFFF"/>
        <w:spacing w:after="0" w:line="360" w:lineRule="atLeast"/>
        <w:textAlignment w:val="baseline"/>
        <w:rPr>
          <w:rFonts w:ascii="Source Sans Pro" w:eastAsia="Times New Roman" w:hAnsi="Source Sans Pro" w:cs="Times New Roman"/>
          <w:color w:val="565656"/>
          <w:sz w:val="24"/>
          <w:szCs w:val="24"/>
          <w:lang w:eastAsia="pt-BR"/>
        </w:rPr>
      </w:pPr>
      <w:r w:rsidRPr="00003A97">
        <w:rPr>
          <w:rFonts w:ascii="inherit" w:eastAsia="Times New Roman" w:hAnsi="inherit" w:cs="Times New Roman"/>
          <w:b/>
          <w:bCs/>
          <w:color w:val="565656"/>
          <w:sz w:val="24"/>
          <w:szCs w:val="24"/>
          <w:bdr w:val="none" w:sz="0" w:space="0" w:color="auto" w:frame="1"/>
          <w:lang w:eastAsia="pt-BR"/>
        </w:rPr>
        <w:t>4.0 EXAMES DA DOCUMENTAÇÃO</w:t>
      </w:r>
      <w:r w:rsidRPr="00003A97">
        <w:rPr>
          <w:rFonts w:ascii="Source Sans Pro" w:eastAsia="Times New Roman" w:hAnsi="Source Sans Pro" w:cs="Times New Roman"/>
          <w:color w:val="565656"/>
          <w:sz w:val="24"/>
          <w:szCs w:val="24"/>
          <w:lang w:eastAsia="pt-BR"/>
        </w:rPr>
        <w:br/>
        <w:t>4.1 Os documentos apresentados serão examinados por uma comissão consoante os termos da Lei Federal nº 8.666/93 e suas alterações.</w:t>
      </w:r>
    </w:p>
    <w:p w:rsidR="00B02B22" w:rsidRDefault="00B02B22" w:rsidP="00B02B22">
      <w:pPr>
        <w:shd w:val="clear" w:color="auto" w:fill="FFFFFF"/>
        <w:spacing w:after="0" w:line="360" w:lineRule="atLeast"/>
        <w:jc w:val="both"/>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4.2 As declarações falsas ou inverídicas são de inteira responsabilidade do signatário e quando anularão toda e qualquer ação em vigor ou em andamento junto a Administração Pública;</w:t>
      </w:r>
      <w:r w:rsidRPr="00003A97">
        <w:rPr>
          <w:rFonts w:ascii="Source Sans Pro" w:eastAsia="Times New Roman" w:hAnsi="Source Sans Pro" w:cs="Times New Roman"/>
          <w:color w:val="565656"/>
          <w:sz w:val="24"/>
          <w:szCs w:val="24"/>
          <w:lang w:eastAsia="pt-BR"/>
        </w:rPr>
        <w:br/>
        <w:t xml:space="preserve">4.3 A comissão poderá conceder prazo para que se proceda à substituição ou </w:t>
      </w:r>
      <w:proofErr w:type="gramStart"/>
      <w:r w:rsidRPr="00003A97">
        <w:rPr>
          <w:rFonts w:ascii="Source Sans Pro" w:eastAsia="Times New Roman" w:hAnsi="Source Sans Pro" w:cs="Times New Roman"/>
          <w:color w:val="565656"/>
          <w:sz w:val="24"/>
          <w:szCs w:val="24"/>
          <w:lang w:eastAsia="pt-BR"/>
        </w:rPr>
        <w:lastRenderedPageBreak/>
        <w:t>complementação</w:t>
      </w:r>
      <w:proofErr w:type="gramEnd"/>
      <w:r w:rsidRPr="00003A97">
        <w:rPr>
          <w:rFonts w:ascii="Source Sans Pro" w:eastAsia="Times New Roman" w:hAnsi="Source Sans Pro" w:cs="Times New Roman"/>
          <w:color w:val="565656"/>
          <w:sz w:val="24"/>
          <w:szCs w:val="24"/>
          <w:lang w:eastAsia="pt-BR"/>
        </w:rPr>
        <w:t xml:space="preserve"> dos documentos apresentados, desde que os mesmos não satisfaçam as exigências desta convocação, ficando o requerente impedido de obter o pertinente Certificado de Registro Cadastral, até a complementação da documentação exigida.</w:t>
      </w:r>
    </w:p>
    <w:p w:rsidR="00B02B22" w:rsidRDefault="00B02B22" w:rsidP="00B02B22">
      <w:pPr>
        <w:shd w:val="clear" w:color="auto" w:fill="FFFFFF"/>
        <w:spacing w:after="0" w:line="360" w:lineRule="atLeast"/>
        <w:jc w:val="both"/>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4.4 Os documentos serão encaminhados em cópias autenticadas em cartório ou acompanhadas das originais, através de requerimento (modelo anexo).</w:t>
      </w:r>
      <w:r>
        <w:rPr>
          <w:rFonts w:ascii="Source Sans Pro" w:eastAsia="Times New Roman" w:hAnsi="Source Sans Pro" w:cs="Times New Roman"/>
          <w:color w:val="565656"/>
          <w:sz w:val="24"/>
          <w:szCs w:val="24"/>
          <w:lang w:eastAsia="pt-BR"/>
        </w:rPr>
        <w:t xml:space="preserve"> </w:t>
      </w:r>
    </w:p>
    <w:p w:rsidR="00B02B22" w:rsidRDefault="00B02B22" w:rsidP="00B02B22">
      <w:pPr>
        <w:shd w:val="clear" w:color="auto" w:fill="FFFFFF"/>
        <w:spacing w:after="0" w:line="360" w:lineRule="atLeast"/>
        <w:jc w:val="both"/>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4.5 Os documentos deverão apresentar prazo de validade e serão apresentados os originais ou cópias autenticadas em Cartório competente com o devido selo de autenticidade.  Porém, não serão aceitas fotocópias efetuadas em aparelhos “fac-símile”, bem como aquelas que se encontrarem ilegíveis.</w:t>
      </w:r>
    </w:p>
    <w:p w:rsidR="00B02B22" w:rsidRPr="00003A97" w:rsidRDefault="00B02B22" w:rsidP="00B02B22">
      <w:pPr>
        <w:shd w:val="clear" w:color="auto" w:fill="FFFFFF"/>
        <w:spacing w:after="0" w:line="360" w:lineRule="atLeast"/>
        <w:jc w:val="both"/>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4.6 Os documentos que não apresentarem data de validade serão considerados validos até 30 (trinta) dias após a sua emissão.</w:t>
      </w:r>
    </w:p>
    <w:p w:rsidR="00B02B22" w:rsidRDefault="00B02B22" w:rsidP="00B02B22">
      <w:pPr>
        <w:shd w:val="clear" w:color="auto" w:fill="FFFFFF"/>
        <w:spacing w:after="0" w:line="360" w:lineRule="atLeast"/>
        <w:jc w:val="both"/>
        <w:textAlignment w:val="baseline"/>
        <w:rPr>
          <w:rFonts w:ascii="Source Sans Pro" w:eastAsia="Times New Roman" w:hAnsi="Source Sans Pro" w:cs="Times New Roman"/>
          <w:color w:val="565656"/>
          <w:sz w:val="24"/>
          <w:szCs w:val="24"/>
          <w:lang w:eastAsia="pt-BR"/>
        </w:rPr>
      </w:pPr>
      <w:r w:rsidRPr="00003A97">
        <w:rPr>
          <w:rFonts w:ascii="inherit" w:eastAsia="Times New Roman" w:hAnsi="inherit" w:cs="Times New Roman"/>
          <w:b/>
          <w:bCs/>
          <w:color w:val="565656"/>
          <w:sz w:val="24"/>
          <w:szCs w:val="24"/>
          <w:bdr w:val="none" w:sz="0" w:space="0" w:color="auto" w:frame="1"/>
          <w:lang w:eastAsia="pt-BR"/>
        </w:rPr>
        <w:t>5.0 DA EMISSÃO DO CERTIFICADO DE REGISTRO CADASTRAL</w:t>
      </w:r>
      <w:r w:rsidRPr="00003A97">
        <w:rPr>
          <w:rFonts w:ascii="Source Sans Pro" w:eastAsia="Times New Roman" w:hAnsi="Source Sans Pro" w:cs="Times New Roman"/>
          <w:color w:val="565656"/>
          <w:sz w:val="24"/>
          <w:szCs w:val="24"/>
          <w:lang w:eastAsia="pt-BR"/>
        </w:rPr>
        <w:br/>
        <w:t>5.1 No prazo de até 10 (dez) dias, contados da solicitação do interessado, as pessoas físicas e/ou jurídicas cuja documentação tenha sido considerada satisfatória pela Comissão receberão da mesma, o competente CERTIFICADO DE REGISTRO CADASTRAL – CRC, com validade até o fim do corrente exercício.</w:t>
      </w:r>
    </w:p>
    <w:p w:rsidR="00B02B22" w:rsidRPr="00003A97" w:rsidRDefault="00B02B22" w:rsidP="00B02B22">
      <w:pPr>
        <w:shd w:val="clear" w:color="auto" w:fill="FFFFFF"/>
        <w:spacing w:after="0" w:line="360" w:lineRule="atLeast"/>
        <w:jc w:val="both"/>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Maiores informações poderão ser obtidas junto ao Departamento de Compras e Cadastro de Fornecedores, nesta Prefeitura.</w:t>
      </w:r>
    </w:p>
    <w:p w:rsidR="00B02B22" w:rsidRDefault="00B02B22" w:rsidP="00B02B22">
      <w:pPr>
        <w:shd w:val="clear" w:color="auto" w:fill="FFFFFF"/>
        <w:spacing w:after="360" w:line="360" w:lineRule="atLeast"/>
        <w:jc w:val="both"/>
        <w:textAlignment w:val="baseline"/>
        <w:rPr>
          <w:rFonts w:ascii="Source Sans Pro" w:eastAsia="Times New Roman" w:hAnsi="Source Sans Pro" w:cs="Times New Roman"/>
          <w:color w:val="565656"/>
          <w:sz w:val="24"/>
          <w:szCs w:val="24"/>
          <w:lang w:eastAsia="pt-BR"/>
        </w:rPr>
      </w:pPr>
      <w:r>
        <w:rPr>
          <w:rFonts w:ascii="Source Sans Pro" w:eastAsia="Times New Roman" w:hAnsi="Source Sans Pro" w:cs="Times New Roman"/>
          <w:color w:val="565656"/>
          <w:sz w:val="24"/>
          <w:szCs w:val="24"/>
          <w:lang w:eastAsia="pt-BR"/>
        </w:rPr>
        <w:t>Iguatemi – MS 2021</w:t>
      </w:r>
    </w:p>
    <w:p w:rsidR="00B02B22" w:rsidRDefault="00B02B22" w:rsidP="00B02B22">
      <w:pPr>
        <w:shd w:val="clear" w:color="auto" w:fill="FFFFFF"/>
        <w:spacing w:after="360" w:line="360" w:lineRule="atLeast"/>
        <w:textAlignment w:val="baseline"/>
        <w:rPr>
          <w:rFonts w:ascii="Source Sans Pro" w:eastAsia="Times New Roman" w:hAnsi="Source Sans Pro" w:cs="Times New Roman"/>
          <w:color w:val="565656"/>
          <w:sz w:val="24"/>
          <w:szCs w:val="24"/>
          <w:lang w:eastAsia="pt-BR"/>
        </w:rPr>
      </w:pPr>
    </w:p>
    <w:p w:rsidR="00B02B22" w:rsidRPr="00003A97" w:rsidRDefault="00B02B22" w:rsidP="00B02B22">
      <w:pPr>
        <w:shd w:val="clear" w:color="auto" w:fill="FFFFFF"/>
        <w:spacing w:after="360" w:line="360" w:lineRule="atLeast"/>
        <w:textAlignment w:val="baseline"/>
        <w:rPr>
          <w:rFonts w:ascii="Source Sans Pro" w:eastAsia="Times New Roman" w:hAnsi="Source Sans Pro" w:cs="Times New Roman"/>
          <w:color w:val="565656"/>
          <w:sz w:val="24"/>
          <w:szCs w:val="24"/>
          <w:lang w:eastAsia="pt-BR"/>
        </w:rPr>
      </w:pPr>
    </w:p>
    <w:p w:rsidR="00B02B22" w:rsidRPr="00003A97" w:rsidRDefault="00B02B22" w:rsidP="00B02B22">
      <w:pPr>
        <w:shd w:val="clear" w:color="auto" w:fill="FFFFFF"/>
        <w:spacing w:after="0" w:line="360" w:lineRule="atLeast"/>
        <w:jc w:val="center"/>
        <w:textAlignment w:val="baseline"/>
        <w:rPr>
          <w:rFonts w:ascii="Source Sans Pro" w:eastAsia="Times New Roman" w:hAnsi="Source Sans Pro" w:cs="Times New Roman"/>
          <w:color w:val="565656"/>
          <w:sz w:val="24"/>
          <w:szCs w:val="24"/>
          <w:lang w:eastAsia="pt-BR"/>
        </w:rPr>
      </w:pPr>
      <w:proofErr w:type="spellStart"/>
      <w:r>
        <w:rPr>
          <w:rFonts w:ascii="inherit" w:eastAsia="Times New Roman" w:hAnsi="inherit" w:cs="Times New Roman"/>
          <w:b/>
          <w:bCs/>
          <w:color w:val="565656"/>
          <w:sz w:val="24"/>
          <w:szCs w:val="24"/>
          <w:bdr w:val="none" w:sz="0" w:space="0" w:color="auto" w:frame="1"/>
          <w:lang w:eastAsia="pt-BR"/>
        </w:rPr>
        <w:t>Onildes</w:t>
      </w:r>
      <w:proofErr w:type="spellEnd"/>
      <w:r>
        <w:rPr>
          <w:rFonts w:ascii="inherit" w:eastAsia="Times New Roman" w:hAnsi="inherit" w:cs="Times New Roman"/>
          <w:b/>
          <w:bCs/>
          <w:color w:val="565656"/>
          <w:sz w:val="24"/>
          <w:szCs w:val="24"/>
          <w:bdr w:val="none" w:sz="0" w:space="0" w:color="auto" w:frame="1"/>
          <w:lang w:eastAsia="pt-BR"/>
        </w:rPr>
        <w:t xml:space="preserve"> Barros Rodrigues</w:t>
      </w:r>
      <w:r w:rsidRPr="00003A97">
        <w:rPr>
          <w:rFonts w:ascii="Source Sans Pro" w:eastAsia="Times New Roman" w:hAnsi="Source Sans Pro" w:cs="Times New Roman"/>
          <w:color w:val="565656"/>
          <w:sz w:val="24"/>
          <w:szCs w:val="24"/>
          <w:lang w:eastAsia="pt-BR"/>
        </w:rPr>
        <w:br/>
      </w:r>
      <w:r>
        <w:rPr>
          <w:rFonts w:ascii="inherit" w:eastAsia="Times New Roman" w:hAnsi="inherit" w:cs="Times New Roman"/>
          <w:b/>
          <w:bCs/>
          <w:color w:val="565656"/>
          <w:sz w:val="24"/>
          <w:szCs w:val="24"/>
          <w:bdr w:val="none" w:sz="0" w:space="0" w:color="auto" w:frame="1"/>
          <w:lang w:eastAsia="pt-BR"/>
        </w:rPr>
        <w:t>Presidente da CPL</w:t>
      </w: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Default="00B02B22" w:rsidP="00B02B22">
      <w:pPr>
        <w:shd w:val="clear" w:color="auto" w:fill="FFFFFF"/>
        <w:spacing w:after="0" w:line="360" w:lineRule="atLeast"/>
        <w:jc w:val="center"/>
        <w:textAlignment w:val="baseline"/>
        <w:rPr>
          <w:rFonts w:ascii="inherit" w:eastAsia="Times New Roman" w:hAnsi="inherit" w:cs="Times New Roman"/>
          <w:b/>
          <w:bCs/>
          <w:color w:val="565656"/>
          <w:sz w:val="24"/>
          <w:szCs w:val="24"/>
          <w:bdr w:val="none" w:sz="0" w:space="0" w:color="auto" w:frame="1"/>
          <w:lang w:eastAsia="pt-BR"/>
        </w:rPr>
      </w:pPr>
    </w:p>
    <w:p w:rsidR="00B02B22" w:rsidRPr="00003A97" w:rsidRDefault="00B02B22" w:rsidP="00B02B22">
      <w:pPr>
        <w:shd w:val="clear" w:color="auto" w:fill="FFFFFF"/>
        <w:spacing w:after="0" w:line="360" w:lineRule="atLeast"/>
        <w:jc w:val="center"/>
        <w:textAlignment w:val="baseline"/>
        <w:rPr>
          <w:rFonts w:ascii="Source Sans Pro" w:eastAsia="Times New Roman" w:hAnsi="Source Sans Pro" w:cs="Times New Roman"/>
          <w:color w:val="565656"/>
          <w:sz w:val="24"/>
          <w:szCs w:val="24"/>
          <w:lang w:eastAsia="pt-BR"/>
        </w:rPr>
      </w:pPr>
      <w:r w:rsidRPr="00003A97">
        <w:rPr>
          <w:rFonts w:ascii="inherit" w:eastAsia="Times New Roman" w:hAnsi="inherit" w:cs="Times New Roman"/>
          <w:b/>
          <w:bCs/>
          <w:color w:val="565656"/>
          <w:sz w:val="24"/>
          <w:szCs w:val="24"/>
          <w:bdr w:val="none" w:sz="0" w:space="0" w:color="auto" w:frame="1"/>
          <w:lang w:eastAsia="pt-BR"/>
        </w:rPr>
        <w:lastRenderedPageBreak/>
        <w:t>ANEXO</w:t>
      </w:r>
      <w:r w:rsidRPr="00003A97">
        <w:rPr>
          <w:rFonts w:ascii="Source Sans Pro" w:eastAsia="Times New Roman" w:hAnsi="Source Sans Pro" w:cs="Times New Roman"/>
          <w:color w:val="565656"/>
          <w:sz w:val="24"/>
          <w:szCs w:val="24"/>
          <w:lang w:eastAsia="pt-BR"/>
        </w:rPr>
        <w:br/>
        <w:t>(MODELO)</w:t>
      </w:r>
    </w:p>
    <w:p w:rsidR="00B02B22" w:rsidRDefault="00B02B22" w:rsidP="00B02B22">
      <w:pPr>
        <w:shd w:val="clear" w:color="auto" w:fill="FFFFFF"/>
        <w:spacing w:after="360" w:line="240" w:lineRule="auto"/>
        <w:textAlignment w:val="baseline"/>
        <w:rPr>
          <w:rFonts w:ascii="Source Sans Pro" w:eastAsia="Times New Roman" w:hAnsi="Source Sans Pro" w:cs="Times New Roman"/>
          <w:b/>
          <w:color w:val="565656"/>
          <w:sz w:val="24"/>
          <w:szCs w:val="24"/>
          <w:lang w:eastAsia="pt-BR"/>
        </w:rPr>
      </w:pPr>
      <w:r w:rsidRPr="00B02B22">
        <w:rPr>
          <w:rFonts w:ascii="Source Sans Pro" w:eastAsia="Times New Roman" w:hAnsi="Source Sans Pro" w:cs="Times New Roman"/>
          <w:b/>
          <w:color w:val="565656"/>
          <w:sz w:val="24"/>
          <w:szCs w:val="24"/>
          <w:lang w:eastAsia="pt-BR"/>
        </w:rPr>
        <w:t>REQUERIMENTO DE CADASTRO DE FORNECEDORES</w:t>
      </w:r>
    </w:p>
    <w:p w:rsidR="00B02B22" w:rsidRPr="00B02B22" w:rsidRDefault="00B02B22" w:rsidP="00B02B22">
      <w:pPr>
        <w:shd w:val="clear" w:color="auto" w:fill="FFFFFF"/>
        <w:spacing w:after="360" w:line="240" w:lineRule="auto"/>
        <w:textAlignment w:val="baseline"/>
        <w:rPr>
          <w:rFonts w:ascii="Source Sans Pro" w:eastAsia="Times New Roman" w:hAnsi="Source Sans Pro" w:cs="Times New Roman"/>
          <w:b/>
          <w:color w:val="565656"/>
          <w:sz w:val="24"/>
          <w:szCs w:val="24"/>
          <w:lang w:eastAsia="pt-BR"/>
        </w:rPr>
      </w:pPr>
      <w:r w:rsidRPr="00003A97">
        <w:rPr>
          <w:rFonts w:ascii="Source Sans Pro" w:eastAsia="Times New Roman" w:hAnsi="Source Sans Pro" w:cs="Times New Roman"/>
          <w:color w:val="565656"/>
          <w:sz w:val="24"/>
          <w:szCs w:val="24"/>
          <w:lang w:eastAsia="pt-BR"/>
        </w:rPr>
        <w:t>Ao</w:t>
      </w:r>
      <w:r w:rsidRPr="00003A97">
        <w:rPr>
          <w:rFonts w:ascii="Source Sans Pro" w:eastAsia="Times New Roman" w:hAnsi="Source Sans Pro" w:cs="Times New Roman"/>
          <w:color w:val="565656"/>
          <w:sz w:val="24"/>
          <w:szCs w:val="24"/>
          <w:lang w:eastAsia="pt-BR"/>
        </w:rPr>
        <w:br/>
        <w:t>Departamento de Compras e Cadastro de Fornecedores</w:t>
      </w:r>
    </w:p>
    <w:p w:rsidR="00B02B22" w:rsidRPr="00003A97" w:rsidRDefault="00B02B22" w:rsidP="00B02B22">
      <w:pPr>
        <w:shd w:val="clear" w:color="auto" w:fill="FFFFFF"/>
        <w:spacing w:after="360" w:line="360" w:lineRule="atLeast"/>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 xml:space="preserve">_______________________________(nome da empresa), devidamente inscrita no Cadastro Nacional de Pessoas Jurídicas – CNPJ do Ministério da Fazenda sob o n.º______________________, Inscrição Estadual nº_____________________, com sede na (endereço)____________________CEP, __________________, na Cidade de _____________________, Estado de _______________________, através de seu representante legal abaixo assinado, vem mui respeitosamente requerer a V. </w:t>
      </w:r>
      <w:proofErr w:type="spellStart"/>
      <w:r w:rsidRPr="00003A97">
        <w:rPr>
          <w:rFonts w:ascii="Source Sans Pro" w:eastAsia="Times New Roman" w:hAnsi="Source Sans Pro" w:cs="Times New Roman"/>
          <w:color w:val="565656"/>
          <w:sz w:val="24"/>
          <w:szCs w:val="24"/>
          <w:lang w:eastAsia="pt-BR"/>
        </w:rPr>
        <w:t>Sª</w:t>
      </w:r>
      <w:proofErr w:type="spellEnd"/>
      <w:r w:rsidRPr="00003A97">
        <w:rPr>
          <w:rFonts w:ascii="Source Sans Pro" w:eastAsia="Times New Roman" w:hAnsi="Source Sans Pro" w:cs="Times New Roman"/>
          <w:color w:val="565656"/>
          <w:sz w:val="24"/>
          <w:szCs w:val="24"/>
          <w:lang w:eastAsia="pt-BR"/>
        </w:rPr>
        <w:t xml:space="preserve"> elaboração / atualização do Cadastro de Fornecedores, juntando documentação exigida pelos artigos, 28, 29, 30 e 31 da Lei Federal n.º 8.666/93.</w:t>
      </w:r>
    </w:p>
    <w:p w:rsidR="00B02B22" w:rsidRPr="00003A97" w:rsidRDefault="00B02B22" w:rsidP="00B02B22">
      <w:pPr>
        <w:shd w:val="clear" w:color="auto" w:fill="FFFFFF"/>
        <w:spacing w:after="360" w:line="360" w:lineRule="atLeast"/>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Declaro (amos) que as informações prestadas são a expressão da verdade e autorizo a elaboração.</w:t>
      </w:r>
    </w:p>
    <w:p w:rsidR="00B02B22" w:rsidRPr="00003A97" w:rsidRDefault="00B02B22" w:rsidP="00B02B22">
      <w:pPr>
        <w:shd w:val="clear" w:color="auto" w:fill="FFFFFF"/>
        <w:spacing w:after="360" w:line="360" w:lineRule="atLeast"/>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 xml:space="preserve">(Cidade/UF), _______ de _________________ </w:t>
      </w:r>
      <w:proofErr w:type="spellStart"/>
      <w:r w:rsidRPr="00003A97">
        <w:rPr>
          <w:rFonts w:ascii="Source Sans Pro" w:eastAsia="Times New Roman" w:hAnsi="Source Sans Pro" w:cs="Times New Roman"/>
          <w:color w:val="565656"/>
          <w:sz w:val="24"/>
          <w:szCs w:val="24"/>
          <w:lang w:eastAsia="pt-BR"/>
        </w:rPr>
        <w:t>de</w:t>
      </w:r>
      <w:proofErr w:type="spellEnd"/>
      <w:r w:rsidRPr="00003A97">
        <w:rPr>
          <w:rFonts w:ascii="Source Sans Pro" w:eastAsia="Times New Roman" w:hAnsi="Source Sans Pro" w:cs="Times New Roman"/>
          <w:color w:val="565656"/>
          <w:sz w:val="24"/>
          <w:szCs w:val="24"/>
          <w:lang w:eastAsia="pt-BR"/>
        </w:rPr>
        <w:t xml:space="preserve"> 202</w:t>
      </w:r>
      <w:r>
        <w:rPr>
          <w:rFonts w:ascii="Source Sans Pro" w:eastAsia="Times New Roman" w:hAnsi="Source Sans Pro" w:cs="Times New Roman"/>
          <w:color w:val="565656"/>
          <w:sz w:val="24"/>
          <w:szCs w:val="24"/>
          <w:lang w:eastAsia="pt-BR"/>
        </w:rPr>
        <w:t>1</w:t>
      </w:r>
      <w:r w:rsidRPr="00003A97">
        <w:rPr>
          <w:rFonts w:ascii="Source Sans Pro" w:eastAsia="Times New Roman" w:hAnsi="Source Sans Pro" w:cs="Times New Roman"/>
          <w:color w:val="565656"/>
          <w:sz w:val="24"/>
          <w:szCs w:val="24"/>
          <w:lang w:eastAsia="pt-BR"/>
        </w:rPr>
        <w:t>.</w:t>
      </w:r>
    </w:p>
    <w:p w:rsidR="00B02B22" w:rsidRDefault="00B02B22" w:rsidP="00B02B22">
      <w:pPr>
        <w:shd w:val="clear" w:color="auto" w:fill="FFFFFF"/>
        <w:spacing w:after="360" w:line="360" w:lineRule="atLeast"/>
        <w:jc w:val="center"/>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t>____________________________________</w:t>
      </w:r>
      <w:r w:rsidRPr="00003A97">
        <w:rPr>
          <w:rFonts w:ascii="Source Sans Pro" w:eastAsia="Times New Roman" w:hAnsi="Source Sans Pro" w:cs="Times New Roman"/>
          <w:color w:val="565656"/>
          <w:sz w:val="24"/>
          <w:szCs w:val="24"/>
          <w:lang w:eastAsia="pt-BR"/>
        </w:rPr>
        <w:br/>
        <w:t>Responsável pela Empresa</w:t>
      </w:r>
    </w:p>
    <w:p w:rsidR="00B02B22" w:rsidRDefault="00B02B22" w:rsidP="00B02B22">
      <w:pPr>
        <w:shd w:val="clear" w:color="auto" w:fill="FFFFFF"/>
        <w:spacing w:after="360" w:line="360" w:lineRule="atLeast"/>
        <w:jc w:val="center"/>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br/>
        <w:t>(NOME DA EMPRESA)</w:t>
      </w:r>
    </w:p>
    <w:p w:rsidR="00B02B22" w:rsidRDefault="00B02B22" w:rsidP="00B02B22">
      <w:pPr>
        <w:shd w:val="clear" w:color="auto" w:fill="FFFFFF"/>
        <w:spacing w:after="360" w:line="360" w:lineRule="atLeast"/>
        <w:jc w:val="center"/>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br/>
        <w:t>(ENDEREÇO DA EMPRESA)</w:t>
      </w:r>
    </w:p>
    <w:p w:rsidR="00B02B22" w:rsidRDefault="00B02B22" w:rsidP="00B02B22">
      <w:pPr>
        <w:shd w:val="clear" w:color="auto" w:fill="FFFFFF"/>
        <w:spacing w:after="360" w:line="360" w:lineRule="atLeast"/>
        <w:jc w:val="center"/>
        <w:textAlignment w:val="baseline"/>
        <w:rPr>
          <w:rFonts w:ascii="Source Sans Pro" w:eastAsia="Times New Roman" w:hAnsi="Source Sans Pro" w:cs="Times New Roman"/>
          <w:color w:val="565656"/>
          <w:sz w:val="24"/>
          <w:szCs w:val="24"/>
          <w:lang w:eastAsia="pt-BR"/>
        </w:rPr>
      </w:pPr>
      <w:r w:rsidRPr="00003A97">
        <w:rPr>
          <w:rFonts w:ascii="Source Sans Pro" w:eastAsia="Times New Roman" w:hAnsi="Source Sans Pro" w:cs="Times New Roman"/>
          <w:color w:val="565656"/>
          <w:sz w:val="24"/>
          <w:szCs w:val="24"/>
          <w:lang w:eastAsia="pt-BR"/>
        </w:rPr>
        <w:br/>
        <w:t>(TELEFONE DA EMPRESA)</w:t>
      </w:r>
    </w:p>
    <w:p w:rsidR="00B02B22" w:rsidRDefault="00B02B22" w:rsidP="00B02B22">
      <w:pPr>
        <w:shd w:val="clear" w:color="auto" w:fill="FFFFFF"/>
        <w:spacing w:after="360" w:line="360" w:lineRule="atLeast"/>
        <w:jc w:val="center"/>
        <w:textAlignment w:val="baseline"/>
      </w:pPr>
      <w:r w:rsidRPr="00003A97">
        <w:rPr>
          <w:rFonts w:ascii="Source Sans Pro" w:eastAsia="Times New Roman" w:hAnsi="Source Sans Pro" w:cs="Times New Roman"/>
          <w:color w:val="565656"/>
          <w:sz w:val="24"/>
          <w:szCs w:val="24"/>
          <w:lang w:eastAsia="pt-BR"/>
        </w:rPr>
        <w:br/>
        <w:t>(E-MAIL DA EMPRESA)</w:t>
      </w:r>
    </w:p>
    <w:p w:rsidR="00F13CF1" w:rsidRDefault="00F13CF1"/>
    <w:sectPr w:rsidR="00F13CF1" w:rsidSect="008C711E">
      <w:headerReference w:type="default" r:id="rId7"/>
      <w:footerReference w:type="default" r:id="rId8"/>
      <w:pgSz w:w="11906" w:h="16838"/>
      <w:pgMar w:top="1985"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1E0" w:rsidRDefault="00B331E0" w:rsidP="008C711E">
      <w:pPr>
        <w:spacing w:after="0" w:line="240" w:lineRule="auto"/>
      </w:pPr>
      <w:r>
        <w:separator/>
      </w:r>
    </w:p>
  </w:endnote>
  <w:endnote w:type="continuationSeparator" w:id="0">
    <w:p w:rsidR="00B331E0" w:rsidRDefault="00B331E0" w:rsidP="008C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Cambria Math"/>
    <w:charset w:val="00"/>
    <w:family w:val="swiss"/>
    <w:pitch w:val="variable"/>
    <w:sig w:usb0="00000001" w:usb1="02000001" w:usb2="00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11E" w:rsidRDefault="008C711E">
    <w:pPr>
      <w:pStyle w:val="Rodap"/>
    </w:pPr>
    <w:r>
      <w:rPr>
        <w:noProof/>
        <w:lang w:eastAsia="pt-BR"/>
      </w:rPr>
      <w:drawing>
        <wp:anchor distT="0" distB="0" distL="114300" distR="114300" simplePos="0" relativeHeight="251659264" behindDoc="0" locked="0" layoutInCell="1" allowOverlap="1">
          <wp:simplePos x="0" y="0"/>
          <wp:positionH relativeFrom="page">
            <wp:posOffset>666750</wp:posOffset>
          </wp:positionH>
          <wp:positionV relativeFrom="paragraph">
            <wp:posOffset>-241300</wp:posOffset>
          </wp:positionV>
          <wp:extent cx="6219825" cy="401611"/>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9623" cy="42161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1E0" w:rsidRDefault="00B331E0" w:rsidP="008C711E">
      <w:pPr>
        <w:spacing w:after="0" w:line="240" w:lineRule="auto"/>
      </w:pPr>
      <w:r>
        <w:separator/>
      </w:r>
    </w:p>
  </w:footnote>
  <w:footnote w:type="continuationSeparator" w:id="0">
    <w:p w:rsidR="00B331E0" w:rsidRDefault="00B331E0" w:rsidP="008C71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11E" w:rsidRDefault="008C711E">
    <w:pPr>
      <w:pStyle w:val="Cabealho"/>
    </w:pPr>
    <w:r>
      <w:rPr>
        <w:noProof/>
        <w:lang w:eastAsia="pt-BR"/>
      </w:rPr>
      <w:drawing>
        <wp:anchor distT="0" distB="0" distL="114300" distR="114300" simplePos="0" relativeHeight="251658240" behindDoc="0" locked="0" layoutInCell="1" allowOverlap="1">
          <wp:simplePos x="0" y="0"/>
          <wp:positionH relativeFrom="page">
            <wp:posOffset>695324</wp:posOffset>
          </wp:positionH>
          <wp:positionV relativeFrom="paragraph">
            <wp:posOffset>-164465</wp:posOffset>
          </wp:positionV>
          <wp:extent cx="6276975" cy="966489"/>
          <wp:effectExtent l="0" t="0" r="0" b="508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570" cy="9695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F5B6A"/>
    <w:multiLevelType w:val="multilevel"/>
    <w:tmpl w:val="86BC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5146BBD"/>
    <w:multiLevelType w:val="multilevel"/>
    <w:tmpl w:val="DA44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11E"/>
    <w:rsid w:val="002D4831"/>
    <w:rsid w:val="005B3FC5"/>
    <w:rsid w:val="008C711E"/>
    <w:rsid w:val="00B02B22"/>
    <w:rsid w:val="00B331E0"/>
    <w:rsid w:val="00BD0833"/>
    <w:rsid w:val="00F13C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D81587-66C8-4C8B-8B77-2C079649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B2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71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711E"/>
  </w:style>
  <w:style w:type="paragraph" w:styleId="Rodap">
    <w:name w:val="footer"/>
    <w:basedOn w:val="Normal"/>
    <w:link w:val="RodapChar"/>
    <w:uiPriority w:val="99"/>
    <w:unhideWhenUsed/>
    <w:rsid w:val="008C711E"/>
    <w:pPr>
      <w:tabs>
        <w:tab w:val="center" w:pos="4252"/>
        <w:tab w:val="right" w:pos="8504"/>
      </w:tabs>
      <w:spacing w:after="0" w:line="240" w:lineRule="auto"/>
    </w:pPr>
  </w:style>
  <w:style w:type="character" w:customStyle="1" w:styleId="RodapChar">
    <w:name w:val="Rodapé Char"/>
    <w:basedOn w:val="Fontepargpadro"/>
    <w:link w:val="Rodap"/>
    <w:uiPriority w:val="99"/>
    <w:rsid w:val="008C7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3601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HELIO</dc:creator>
  <cp:keywords/>
  <dc:description/>
  <cp:lastModifiedBy>ASCOM</cp:lastModifiedBy>
  <cp:revision>2</cp:revision>
  <cp:lastPrinted>2021-01-11T12:26:00Z</cp:lastPrinted>
  <dcterms:created xsi:type="dcterms:W3CDTF">2021-01-13T18:16:00Z</dcterms:created>
  <dcterms:modified xsi:type="dcterms:W3CDTF">2021-01-13T18:16:00Z</dcterms:modified>
</cp:coreProperties>
</file>