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F40" w:rsidRPr="00B35F40" w:rsidRDefault="00B35F40" w:rsidP="00B35F4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B35F4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B35F4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019/2016</w:t>
      </w:r>
    </w:p>
    <w:bookmarkEnd w:id="0"/>
    <w:p w:rsidR="00B35F40" w:rsidRPr="00B35F40" w:rsidRDefault="00B35F40" w:rsidP="00B35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5F40" w:rsidRPr="00B35F40" w:rsidRDefault="00B35F40" w:rsidP="00B35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5F40">
        <w:rPr>
          <w:rFonts w:ascii="Times New Roman" w:eastAsia="Times New Roman" w:hAnsi="Times New Roman" w:cs="Times New Roman"/>
          <w:sz w:val="24"/>
          <w:szCs w:val="24"/>
          <w:lang w:eastAsia="pt-BR"/>
        </w:rPr>
        <w:t>“DESIGNA SERVIDORA PARA EXERCER A FUNÇÃO DE ASSISTENTE ESCOLAR E DÁ PROVIDÊNCIAS CORRELATAS”.</w:t>
      </w:r>
    </w:p>
    <w:p w:rsidR="00B35F40" w:rsidRPr="00B35F40" w:rsidRDefault="00B35F40" w:rsidP="00B35F40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5F4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5F40" w:rsidRPr="00B35F40" w:rsidRDefault="00B35F40" w:rsidP="00B35F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5F4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B35F40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B35F40" w:rsidRPr="00B35F40" w:rsidRDefault="00B35F40" w:rsidP="00B35F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5F4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5F40" w:rsidRPr="00B35F40" w:rsidRDefault="00B35F40" w:rsidP="00B35F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5F4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B35F40" w:rsidRPr="00B35F40" w:rsidRDefault="00B35F40" w:rsidP="00B35F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5F4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5F40" w:rsidRPr="00B35F40" w:rsidRDefault="00B35F40" w:rsidP="00B35F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5F4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B35F40">
        <w:rPr>
          <w:rFonts w:ascii="Times New Roman" w:eastAsia="Times New Roman" w:hAnsi="Times New Roman" w:cs="Times New Roman"/>
          <w:sz w:val="24"/>
          <w:szCs w:val="24"/>
          <w:lang w:eastAsia="pt-BR"/>
        </w:rPr>
        <w:t>Designar, a partir de 12 de janeiro de 2016, para ocupar a função de Assistente Escolar, da Escola Municipal Rural João Paulo I, a servidora Suzana Gouveia Pereira ocupante do cargo de provimento efetivo de Auxiliar Administrativo.</w:t>
      </w:r>
    </w:p>
    <w:p w:rsidR="00B35F40" w:rsidRPr="00B35F40" w:rsidRDefault="00B35F40" w:rsidP="00B35F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5F4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5F40" w:rsidRPr="00B35F40" w:rsidRDefault="00B35F40" w:rsidP="00B35F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5F4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- </w:t>
      </w:r>
      <w:r w:rsidRPr="00B35F40">
        <w:rPr>
          <w:rFonts w:ascii="Times New Roman" w:eastAsia="Times New Roman" w:hAnsi="Times New Roman" w:cs="Times New Roman"/>
          <w:sz w:val="24"/>
          <w:szCs w:val="24"/>
          <w:lang w:eastAsia="pt-BR"/>
        </w:rPr>
        <w:t>Atribuir a referida servidora, em razão da designação de que trata o inciso anterior, gratificação de 50% (cinquenta por cento) sobre o vencimento base, com fulcro na Tabela 1, do Anexo I, da Lei Complementar nº 016, de 24 de agosto de 2005 e suas alterações posteriores.</w:t>
      </w:r>
    </w:p>
    <w:p w:rsidR="00B35F40" w:rsidRPr="00B35F40" w:rsidRDefault="00B35F40" w:rsidP="00B35F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5F4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5F40" w:rsidRPr="00B35F40" w:rsidRDefault="00B35F40" w:rsidP="00B35F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5F4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 – </w:t>
      </w:r>
      <w:r w:rsidRPr="00B35F40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entrará em vigor na data de sua publicação, revogadas as disposições em contrário.</w:t>
      </w:r>
    </w:p>
    <w:p w:rsidR="00B35F40" w:rsidRPr="00B35F40" w:rsidRDefault="00B35F40" w:rsidP="00B35F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5F4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B35F40" w:rsidRPr="00B35F40" w:rsidRDefault="00B35F40" w:rsidP="00B35F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5F4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DOZE DIAS DO MÊS DE JANEIRO DO ANO DE DOIS MIL E DEZESSEIS.</w:t>
      </w:r>
    </w:p>
    <w:p w:rsidR="00B35F40" w:rsidRPr="00B35F40" w:rsidRDefault="00B35F40" w:rsidP="00B35F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5F4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35F40" w:rsidRPr="00B35F40" w:rsidRDefault="00B35F40" w:rsidP="00B35F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5F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B35F40" w:rsidRPr="00B35F40" w:rsidRDefault="00B35F40" w:rsidP="00B35F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5F40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40"/>
    <w:rsid w:val="00B35F40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31538-8B8E-49F6-92A7-02E26C8D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6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501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2016-08-23T13:37:00Z</dcterms:created>
  <dcterms:modified xsi:type="dcterms:W3CDTF">2016-08-23T13:37:00Z</dcterms:modified>
</cp:coreProperties>
</file>